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4FEB" w14:textId="77777777" w:rsidR="00C755DF" w:rsidRPr="00C755DF" w:rsidRDefault="00C755DF" w:rsidP="00C755DF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14:paraId="1E04A32B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elektřiny na období 01.01.2026 – 31.12.2027</w:t>
      </w:r>
    </w:p>
    <w:p w14:paraId="32F47653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14:paraId="676C0F7D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Společenství obcí Pacovsko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Registru ekonomických subjektů ČSÚ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náměstí Svobody 320, 395 01 Pacov 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70968721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neplátce DPH</w:t>
      </w:r>
    </w:p>
    <w:p w14:paraId="379B173C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14:paraId="53D7370E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Elektrická </w:t>
      </w:r>
      <w:proofErr w:type="gramStart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energie - kód</w:t>
      </w:r>
      <w:proofErr w:type="gramEnd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09310000-5</w:t>
      </w:r>
    </w:p>
    <w:p w14:paraId="02680143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9 368 402 Kč.</w:t>
      </w:r>
    </w:p>
    <w:p w14:paraId="6B050D67" w14:textId="678EB46B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nadlimitní</w:t>
      </w:r>
    </w:p>
    <w:p w14:paraId="3BE00CC0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14:paraId="1D55F48C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nízkého napětí na období 01.01.2026 – 31.12.2027 v předpokládaném množství 302 </w:t>
      </w:r>
      <w:proofErr w:type="spellStart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05936DB0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2 367 Kč/</w:t>
      </w:r>
      <w:proofErr w:type="spellStart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03E3AFB7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Pražská plynárenská, a. s. 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2337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Národní 37, 110 00 Praha 1 - Nové Město 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60193492 DIČ: CZ60193492</w:t>
      </w:r>
    </w:p>
    <w:p w14:paraId="50D8AA7D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14:paraId="2311614B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714 834 Kč.</w:t>
      </w:r>
    </w:p>
    <w:p w14:paraId="6CCE3297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Druhá část veřejné zakázky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vysokého napětí na období 01.01.2026 – 31.12.2027 v předpokládaném množství 3 512 </w:t>
      </w:r>
      <w:proofErr w:type="spellStart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3D77BB79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 xml:space="preserve">Cena za dodávku elektřiny je stanovena formou postupné fixace ceny prostřednictvím násobícího fixačního koeficientu. Fixovaná cena 1 </w:t>
      </w:r>
      <w:proofErr w:type="spellStart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elektřiny pro fixované množství elektřiny ve fixačním kroku se rovná součinu ceny fixačního produktu v EUR/</w:t>
      </w:r>
      <w:proofErr w:type="spellStart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, hodnoty kurzu CZK/EUR a hodnoty násobícího fixačního koeficientu.</w:t>
      </w:r>
      <w:r w:rsidRPr="00C755DF">
        <w:rPr>
          <w:rFonts w:ascii="Arial" w:eastAsia="Times New Roman" w:hAnsi="Arial" w:cs="Arial"/>
          <w:color w:val="000000"/>
          <w:kern w:val="0"/>
          <w:sz w:val="16"/>
          <w:szCs w:val="16"/>
          <w:lang w:eastAsia="cs-CZ"/>
          <w14:ligatures w14:val="none"/>
        </w:rPr>
        <w:br/>
        <w:t>(Pro účely stanovení hodnoty zakázky (nebo její části) je jednotková cena elektřiny stanovena dle ceny fixačního produktu a hodnoty kurzu CZK/EUR ke dni nákupu a hodnoty násobícího fixačního koeficientu).</w:t>
      </w:r>
    </w:p>
    <w:p w14:paraId="355FEB19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Hodnota násobícího koeficientu dle smlouvy je 110,00 %</w:t>
      </w:r>
    </w:p>
    <w:p w14:paraId="3BCAE544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proofErr w:type="spellStart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innogy</w:t>
      </w:r>
      <w:proofErr w:type="spellEnd"/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Energie, s.r.o. 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C, vložka 220583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Limuzská 3135/12, Strašnice, 108 00 Praha 10 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49903209 DIČ: CZ49903209</w:t>
      </w:r>
    </w:p>
    <w:p w14:paraId="71CA2A9B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14:paraId="73D17265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8 653 568 Kč.</w:t>
      </w:r>
    </w:p>
    <w:p w14:paraId="451E70B8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14:paraId="3BD72F91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14:paraId="494896A8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ÚČASTNÍKŮ ZADÁVACÍHO ŘÍZENÍ</w:t>
      </w:r>
    </w:p>
    <w:p w14:paraId="00C881BA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14:paraId="2725761E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elektřina 16 zaregistrovaných dodavatelů.</w:t>
      </w:r>
    </w:p>
    <w:p w14:paraId="6331238E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14:paraId="6F2DEEF0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50346872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14:paraId="0597AF9D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2738D77A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14:paraId="4AAF3B10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3F79A330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14:paraId="38764221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14:paraId="2BD3AFBA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14:paraId="73092DD6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14:paraId="42305E95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54A94CEC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ZRUŠENÍ ZADÁVACÍHO ŘÍZENÍ NEBO NEZAVEDENÍ DYNAMICKÉHO NÁKUPNÍHO SYSTÉMU, POKUD K TOMUTO DOŠLO</w:t>
      </w:r>
    </w:p>
    <w:p w14:paraId="7DF8EEEB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51F2B0DF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14:paraId="66782C75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2B4E6F5A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14:paraId="7B12AA48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161B7D27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14:paraId="379CF159" w14:textId="77777777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1AE3B54E" w14:textId="246A652D" w:rsidR="00C755DF" w:rsidRPr="00C755DF" w:rsidRDefault="00C755DF" w:rsidP="00C755DF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 dne ........................</w:t>
      </w:r>
    </w:p>
    <w:p w14:paraId="2CAF403D" w14:textId="3F9F5789" w:rsidR="00C755DF" w:rsidRPr="00C755DF" w:rsidRDefault="00C755DF" w:rsidP="00C755DF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....................................................................... </w:t>
      </w:r>
      <w:r w:rsidRPr="00C755D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Společenství obcí Pacovsko</w:t>
      </w:r>
    </w:p>
    <w:p w14:paraId="5A4021E6" w14:textId="77777777" w:rsidR="00C755DF" w:rsidRPr="00C755DF" w:rsidRDefault="00C755DF" w:rsidP="00C755D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ED1FDBA" w14:textId="77777777"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DF"/>
    <w:rsid w:val="00071465"/>
    <w:rsid w:val="003D17A0"/>
    <w:rsid w:val="005F56D9"/>
    <w:rsid w:val="00C52303"/>
    <w:rsid w:val="00C6231E"/>
    <w:rsid w:val="00C755DF"/>
    <w:rsid w:val="00E13C17"/>
    <w:rsid w:val="00F02644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A8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5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5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5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5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5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55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55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55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55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5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5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5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55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55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55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55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55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55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55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5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55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5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55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55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55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55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5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55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55DF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755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C7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1f0eae6389d1496154e6eb59920bbe64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68c31b41f4c0fef460401b703bb5278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83C337-CCED-46D3-958A-BF0082A24FC8}"/>
</file>

<file path=customXml/itemProps2.xml><?xml version="1.0" encoding="utf-8"?>
<ds:datastoreItem xmlns:ds="http://schemas.openxmlformats.org/officeDocument/2006/customXml" ds:itemID="{8D0D1DB8-656E-4B6F-BE5D-3E98BE3EA856}"/>
</file>

<file path=customXml/itemProps3.xml><?xml version="1.0" encoding="utf-8"?>
<ds:datastoreItem xmlns:ds="http://schemas.openxmlformats.org/officeDocument/2006/customXml" ds:itemID="{4575564B-471C-4C42-B1B1-69CB3DE0D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3782</Characters>
  <Application>Microsoft Office Word</Application>
  <DocSecurity>4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Romana Kocourová</cp:lastModifiedBy>
  <cp:revision>2</cp:revision>
  <dcterms:created xsi:type="dcterms:W3CDTF">2025-12-19T12:40:00Z</dcterms:created>
  <dcterms:modified xsi:type="dcterms:W3CDTF">2025-12-19T12:40:00Z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</Properties>
</file>